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Документооборот в страховой организации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«Документооборот в страховой организации»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«Документооборот в страховой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«Документооборот в страховой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технологию проведения оценки страховых рисков по видам (объектам) страхования; документооборот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требования охраны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пользоваться программным обеспечением: статистическими данными по страховым рискам, актуарными расчетами, текстовыми, графическими, табличными и аналитическими приложениями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документооборот в страховании труда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требования охраны</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формировать потребности страховой организации в перестраховании, определять оптимальные виды и формы перестрахования, составлять договоры перестрахования, документы, официальные письма, запросы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формулировать основные условия и характеристики программ перестрахования, разрабатывать тексты договоров перестрахования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осуществлять контроль сроков действия по договорам перестрахования, оплаты перестраховочной премии, осуществлять учет и хранение договоров перестрахования;</w:t>
            </w:r>
          </w:p>
          <w:p>
            <w:pPr>
              <w:jc w:val="left"/>
              <w:spacing w:after="0" w:line="240" w:lineRule="auto"/>
              <w:rPr>
                <w:sz w:val="24"/>
                <w:szCs w:val="24"/>
              </w:rPr>
            </w:pPr>
            <w:r>
              <w:rPr>
                <w:rFonts w:ascii="Times New Roman" w:hAnsi="Times New Roman" w:cs="Times New Roman"/>
                <w:color w:val="#000000"/>
                <w:sz w:val="24"/>
                <w:szCs w:val="24"/>
              </w:rPr>
              <w:t> осуществлять контроль по требованиям охраны труда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ведения делоой переписки и проведения переговоров с контрагентами по перестрахованию, взаимодействию с контрагентами по перестрахованию, осуществлению выбора перестраховщиков;</w:t>
            </w:r>
          </w:p>
          <w:p>
            <w:pPr>
              <w:jc w:val="left"/>
              <w:spacing w:after="0" w:line="240" w:lineRule="auto"/>
              <w:rPr>
                <w:sz w:val="24"/>
                <w:szCs w:val="24"/>
              </w:rPr>
            </w:pPr>
            <w:r>
              <w:rPr>
                <w:rFonts w:ascii="Times New Roman" w:hAnsi="Times New Roman" w:cs="Times New Roman"/>
                <w:color w:val="#000000"/>
                <w:sz w:val="24"/>
                <w:szCs w:val="24"/>
              </w:rPr>
              <w:t> навыками применения стандартов саморегулируемой организации в сфере финансового рынка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владеть  навыками составления договоров перестрахования, документов, официальных писем, запросов, навыками предоставления информации о договорах перестрахования заинтересованным сторонам,   навыками определения и согласования условий перестрахования, подготовки и заключение договоров перестрахования, изменений и дополнений в договор перестрахования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владеть навыками осуществления контроля сроков действия по договорам перестрахования, оплаты перестраховочной премии, урегулирования убытки по договорам перестрахования, осуществления учета и хранения договоров перестрахования;</w:t>
            </w:r>
          </w:p>
          <w:p>
            <w:pPr>
              <w:jc w:val="left"/>
              <w:spacing w:after="0" w:line="240" w:lineRule="auto"/>
              <w:rPr>
                <w:sz w:val="24"/>
                <w:szCs w:val="24"/>
              </w:rPr>
            </w:pPr>
            <w:r>
              <w:rPr>
                <w:rFonts w:ascii="Times New Roman" w:hAnsi="Times New Roman" w:cs="Times New Roman"/>
                <w:color w:val="#000000"/>
                <w:sz w:val="24"/>
                <w:szCs w:val="24"/>
              </w:rPr>
              <w:t> навыками осуществления контроля выполнения требований охраны труда</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знать финансовое право, документооборот в страховой компании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обеспечить ведение реестров страховых агентов и страховых брокеров, с которыми заключены договоры об оказании услуг, связанных со страхованием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уметь устанавливать договорные отношения с уполномоченным по правам потребителей финансовых услуг, различными общественными и иными организациями, принимать решения о вступлении в общественные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ведения реестров страховых агентов и страховых брокеров, с которыми заключены договоры об оказании услуг, связанных со страхованием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«Документооборот в страховой организации» относится к обязательной части, является дисциплиной Блока Б1. «Дисциплины (модули)». Модуль "Профессиональная деятельность по управлению страховыми организациями"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Охрана труда в страховой компании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Международный страховой рынок</w:t>
            </w:r>
          </w:p>
          <w:p>
            <w:pPr>
              <w:jc w:val="center"/>
              <w:spacing w:after="0" w:line="240" w:lineRule="auto"/>
              <w:rPr>
                <w:sz w:val="22"/>
                <w:szCs w:val="22"/>
              </w:rPr>
            </w:pPr>
            <w:r>
              <w:rPr>
                <w:rFonts w:ascii="Times New Roman" w:hAnsi="Times New Roman" w:cs="Times New Roman"/>
                <w:color w:val="#000000"/>
                <w:sz w:val="22"/>
                <w:szCs w:val="22"/>
              </w:rPr>
              <w:t> Управление человеческими ресурсами в страховой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Правовые основы документационного обеспечения управления персоналом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Основные функции и классификация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Оформление управленческих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Особенности подготовки и оформления отдельных видов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Особенности подготовки и оформления кадровых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Организация документооборота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Систематизация и хранение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Правовые основы документационного обеспечения управления персоналом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Основные функции и классификация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Оформление управленческих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Особенности подготовки и оформления отдельных видов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Особенности подготовки и оформления кадровых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Организация документооборота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Систематизация и хранение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Правовые основы документационного обеспечения управления персоналом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Основные функции и классификация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Оформление управленческих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Особенности подготовки и оформления отдельных видов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Особенности подготовки и оформления кадровых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Организация документооборота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Систематизация и хранение документов в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772.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документационного обеспечения управления персоналом в деятельности организаций в современных условиях. Цели, задачи и содержание дисциплины «» и ее роль в подготовке бакалавра. Основные термины и определения дисциплины «Документооборот в страховой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Правовые основы документационного обеспечения управления персоналом в страховой организации</w:t>
            </w:r>
          </w:p>
        </w:tc>
      </w:tr>
      <w:tr>
        <w:trPr>
          <w:trHeight w:hRule="exact" w:val="1259.0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Законодательное и нормативно-методическое регулирование документационного обеспечения управления персоналом в страховой компании. Состав современной законодательной и нормативно-методической базы, регламентирующей технологию создания, обработки, хранения и использования документов в текущей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страховых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Основные функции и классификация документов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и классификация документов по различным признакам (происхождение, способ фиксации информации, содержание, наименование, степень подлинности, сложность содержания, юридическая сила, степень секретности, сроки хранения и др.). Обязательность документирования информации. Общероссийский классификатор управленческой документации (ОКУД).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Оформление управленческих документов в страховой компании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Реквизиты, характеризующие автора официального письменного документа. Правила датирования, индексации и адресования документов. Требования к текстам документов. Внешнее и внутреннее согласование проекта документа. Правила подписания и утверждения документов. Удостоверение документов печатями. Служебные отметки на документах, их назначение и особенности оформления.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Особенности подготовки и оформления отдельных видов документов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организационных документов. Характеристика и состав организационных документов, входящих в УСОРД (устава, положения, инструкции, должностной инструкции, правил, штатного расписания), современные требования к их составлению и оформлению. Стандартизация деятельности организации в области управления персоналом. Нормативно-правовые акты, регламентирующие составление и оформление корпоративных стандартов в области управления персоналом, состав реквизитов и порядок оформления Роль корпоративных стандартов в повышении уровня исполнительской дисциплины и создании условий для профессионального развития сотрудников.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Особенности подготовки и оформления кадровых документов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документирования трудовых отношений. Нормативно-правовое регулирование состава, содержания и оформления кадровых документов. Классификация кадровых документов по задачам управления персоналом организации. Виды кадровых документов, состав реквизитов, особенности составления и оформления. Унификация кадровых документов. Порядок заполнения унифицированных форм кадровых документов и внесения в них изменений. Нормативно-правовые акты, регламентирующие необходимость ознакомления сотрудников организации с кадровой документацией и действующими локальными нормативными актами, порядок ознакомления.</w:t>
            </w:r>
          </w:p>
          <w:p>
            <w:pPr>
              <w:jc w:val="both"/>
              <w:spacing w:after="0" w:line="240" w:lineRule="auto"/>
              <w:rPr>
                <w:sz w:val="24"/>
                <w:szCs w:val="24"/>
              </w:rPr>
            </w:pPr>
            <w:r>
              <w:rPr>
                <w:rFonts w:ascii="Times New Roman" w:hAnsi="Times New Roman" w:cs="Times New Roman"/>
                <w:color w:val="#000000"/>
                <w:sz w:val="24"/>
                <w:szCs w:val="24"/>
              </w:rPr>
              <w:t> Нормативно-правовые акты, регламентирующие необходимость обеспечения защиты персональных данных сотрудников. Порядок обработки персональных данных работников.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Организация документооборота в страховой компании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Нормативно-правовые акты, регламентирующие организацию работы с документами в страховой организации. Документооборот, общие правила его организации и учета. Документопотоки, их виды и особенности движения.</w:t>
            </w:r>
          </w:p>
          <w:p>
            <w:pPr>
              <w:jc w:val="both"/>
              <w:spacing w:after="0" w:line="240" w:lineRule="auto"/>
              <w:rPr>
                <w:sz w:val="24"/>
                <w:szCs w:val="24"/>
              </w:rPr>
            </w:pPr>
            <w:r>
              <w:rPr>
                <w:rFonts w:ascii="Times New Roman" w:hAnsi="Times New Roman" w:cs="Times New Roman"/>
                <w:color w:val="#000000"/>
                <w:sz w:val="24"/>
                <w:szCs w:val="24"/>
              </w:rPr>
              <w:t> Регистрация документов, её задачи, цели, формы, правила. Особенности регистрации входящих, внутренних и исходящих документов, состав регистрационных индексов. Автоматизация процессов регистрации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Систематизация и хранение документов в страховой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систематизации документов. Нормативно-правовые акты, регламентирующие систематизацию и организацию архивного хранения кадровых документов. Назначение, методика составления и оформления номенклатуры дел. Сроки хранения документов. Перечни документов с указанием сроков хранения. Определение сроков хранения кадровых документов. Понятие «формирование дел». Порядок и основные правила формирования дел. Принципы систематизации документов внутри дела. Организация оперативного хранения документов. Подготовка документов к сдаче в архив.</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документационного обеспечения управления персоналом в деятельности организаций в современных условиях. Цели, задачи и содержание дисциплины «» и ее роль в подготовке бакалавра. Основные термины и определения дисциплины «Документооборот в страховой организации».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Правовые основы документационного обеспечения управления персоналом в страховой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Законодательное и нормативно-методическое регулирование документационного обеспечения управления персоналом в страховой компании. Состав современной законодательной и нормативно-методической базы, регламентирующей технологию создания, обработки, хранения и использования документов в текущей деятельности страховых организаций.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Основные функции и классификация документов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и классификация документов по различным признакам (происхождение, способ фиксации информации, содержание, наименование, степень подлинности, сложность содержания, юридическая сила, степень секретности, сроки хранения и др.). Обязательность документирования информации. Общероссийский классификатор управленческой документации (ОКУД).</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Оформление управленческих документов в страховой компании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Реквизиты, характеризующие автора официального письменного документа. Правила датирования, индексации и адресования документов. Требования к текстам документов. Внешнее и внутреннее согласование проекта документа. Правила подписания и утверждения документов. Удостоверение документов печатями. Служебные отметки на документах, их назначение и особенности оформления.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Особенности подготовки и оформления отдельных видов документов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организационных документов. Характеристика и состав организационных документов, входящих в УСОРД (устава, положения, инструкции, должностной инструкции, правил, штатного расписания), современные требования к их составлению и оформлению. Стандартизация деятельности организации в области управления персоналом. Нормативно-правовые акты, регламентирующие составление и оформление корпоративных стандартов в области управления персоналом, состав реквизитов и порядок оформления Роль корпоративных стандартов в повышении уровня исполнительской дисциплины и создании условий для профессионального развития сотрудников.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Особенности подготовки и оформления кадровых документов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документирования трудовых отношений. Нормативно-правовое регулирование состава, содержания и оформления кадровых документов. Классификация кадровых документов по задачам управления персоналом организации. Виды кадровых документов, состав реквизитов, особенности составления и оформления. Унификация кадровых документов. Порядок заполнения унифицированных форм кадровых документов и внесения в них изменений. Нормативно-правовые акты, регламентирующие необходимость ознакомления сотрудников организации с кадровой документацией и действующими локальными нормативными актами, порядок ознакомления.</w:t>
            </w:r>
          </w:p>
          <w:p>
            <w:pPr>
              <w:jc w:val="both"/>
              <w:spacing w:after="0" w:line="240" w:lineRule="auto"/>
              <w:rPr>
                <w:sz w:val="24"/>
                <w:szCs w:val="24"/>
              </w:rPr>
            </w:pPr>
            <w:r>
              <w:rPr>
                <w:rFonts w:ascii="Times New Roman" w:hAnsi="Times New Roman" w:cs="Times New Roman"/>
                <w:color w:val="#000000"/>
                <w:sz w:val="24"/>
                <w:szCs w:val="24"/>
              </w:rPr>
              <w:t> Нормативно-правовые акты, регламентирующие необходимость обеспечения защиты персональных данных сотрудников. Порядок обработки персональных данных работников.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Организация документооборота в страховой компании</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Нормативно-правовые акты, регламентирующие организацию работы с документами в страховой организации. Документооборот, общие правила его организации и учета. Документопотоки, их виды и особенности движения.</w:t>
            </w:r>
          </w:p>
          <w:p>
            <w:pPr>
              <w:jc w:val="both"/>
              <w:spacing w:after="0" w:line="240" w:lineRule="auto"/>
              <w:rPr>
                <w:sz w:val="24"/>
                <w:szCs w:val="24"/>
              </w:rPr>
            </w:pPr>
            <w:r>
              <w:rPr>
                <w:rFonts w:ascii="Times New Roman" w:hAnsi="Times New Roman" w:cs="Times New Roman"/>
                <w:color w:val="#000000"/>
                <w:sz w:val="24"/>
                <w:szCs w:val="24"/>
              </w:rPr>
              <w:t> Регистрация документов, её задачи, цели, формы, правила. Особенности регистрации входящих, внутренних и исходящих документов, состав регистрационных индексов. Автоматизация процессов регистрации документов.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Систематизация и хранение документов в страховой компании</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систематизации документов. Нормативно-правовые акты, регламентирующие систематизацию и организацию архивного хранения кадровых документов. Назначение, методика составления и оформления номенклатуры дел. Сроки хранения документов. Перечни документов с указанием сроков хранения. Определение сроков хранения кадровых документов. Понятие «формирование дел». Порядок и основные правила формирования дел. Принципы систематизации документов внутри дела. Организация оперативного хранения документов. Подготовка документов к сдаче в архив.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«Документооборот в страховой организации»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Закон</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27</w:t>
            </w:r>
            <w:r>
              <w:rPr/>
              <w:t xml:space="preserve"> </w:t>
            </w:r>
            <w:r>
              <w:rPr>
                <w:rFonts w:ascii="Times New Roman" w:hAnsi="Times New Roman" w:cs="Times New Roman"/>
                <w:color w:val="#000000"/>
                <w:sz w:val="24"/>
                <w:szCs w:val="24"/>
              </w:rPr>
              <w:t>ноября</w:t>
            </w:r>
            <w:r>
              <w:rPr/>
              <w:t xml:space="preserve"> </w:t>
            </w:r>
            <w:r>
              <w:rPr>
                <w:rFonts w:ascii="Times New Roman" w:hAnsi="Times New Roman" w:cs="Times New Roman"/>
                <w:color w:val="#000000"/>
                <w:sz w:val="24"/>
                <w:szCs w:val="24"/>
              </w:rPr>
              <w:t>1992</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N</w:t>
            </w:r>
            <w:r>
              <w:rPr/>
              <w:t xml:space="preserve"> </w:t>
            </w:r>
            <w:r>
              <w:rPr>
                <w:rFonts w:ascii="Times New Roman" w:hAnsi="Times New Roman" w:cs="Times New Roman"/>
                <w:color w:val="#000000"/>
                <w:sz w:val="24"/>
                <w:szCs w:val="24"/>
              </w:rPr>
              <w:t>4015-I</w:t>
            </w:r>
            <w:r>
              <w:rPr/>
              <w:t xml:space="preserve"> </w:t>
            </w:r>
            <w:r>
              <w:rPr>
                <w:rFonts w:ascii="Times New Roman" w:hAnsi="Times New Roman" w:cs="Times New Roman"/>
                <w:color w:val="#000000"/>
                <w:sz w:val="24"/>
                <w:szCs w:val="24"/>
              </w:rPr>
              <w:t>«Об</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978-5-9916-4000-8.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https://urait.ru/bcode/426321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Гринберг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Горбачёв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Горбачёв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Мухаметшина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http://www.iprbookshop.ru/71213.html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https://urait.ru/bcode/449731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документооборота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978-5-4488-0877-7,</w:t>
            </w:r>
            <w:r>
              <w:rPr/>
              <w:t xml:space="preserve"> </w:t>
            </w:r>
            <w:r>
              <w:rPr>
                <w:rFonts w:ascii="Times New Roman" w:hAnsi="Times New Roman" w:cs="Times New Roman"/>
                <w:color w:val="#000000"/>
                <w:sz w:val="24"/>
                <w:szCs w:val="24"/>
              </w:rPr>
              <w:t>978-5-4497-0782-6.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http://www.iprbookshop.ru/97086.html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8.035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325.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2024-2025_ФГОС3++2024_Бак-ОЗФО-Э(УРиСД)(24)_plx_Документооборот в страховой организации</dc:title>
  <dc:creator>FastReport.NET</dc:creator>
</cp:coreProperties>
</file>